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E" w:rsidRPr="00BC4F6E" w:rsidRDefault="0019732E" w:rsidP="0019732E">
      <w:pPr>
        <w:numPr>
          <w:ilvl w:val="2"/>
          <w:numId w:val="1"/>
        </w:numPr>
        <w:tabs>
          <w:tab w:val="left" w:pos="319"/>
        </w:tabs>
        <w:jc w:val="right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Pielikums</w:t>
      </w:r>
      <w:r w:rsidRPr="00BC4F6E">
        <w:rPr>
          <w:rFonts w:ascii="Calibri" w:eastAsia="Calibri" w:hAnsi="Calibri" w:cs="Calibri"/>
          <w:b/>
          <w:i/>
          <w:color w:val="000000"/>
          <w:sz w:val="24"/>
        </w:rPr>
        <w:t xml:space="preserve"> </w:t>
      </w:r>
    </w:p>
    <w:p w:rsidR="0019732E" w:rsidRPr="00BC4F6E" w:rsidRDefault="0019732E" w:rsidP="0019732E">
      <w:pPr>
        <w:pStyle w:val="Sarakstarindkopa"/>
        <w:tabs>
          <w:tab w:val="left" w:pos="567"/>
          <w:tab w:val="left" w:pos="7513"/>
        </w:tabs>
        <w:jc w:val="center"/>
        <w:rPr>
          <w:rFonts w:ascii="Calibri" w:eastAsia="Calibri" w:hAnsi="Calibri" w:cs="Calibri"/>
          <w:b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BC4F6E">
        <w:rPr>
          <w:rFonts w:ascii="Calibri" w:hAnsi="Calibri" w:cs="Calibri"/>
          <w:b/>
          <w:sz w:val="24"/>
        </w:rPr>
        <w:t>CENU IZPĒTEI</w:t>
      </w:r>
    </w:p>
    <w:p w:rsidR="0019732E" w:rsidRPr="00BC4F6E" w:rsidRDefault="0019732E" w:rsidP="0019732E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„</w:t>
      </w:r>
      <w:r>
        <w:rPr>
          <w:rFonts w:ascii="Calibri" w:hAnsi="Calibri" w:cs="Calibri"/>
          <w:b/>
          <w:sz w:val="24"/>
        </w:rPr>
        <w:t xml:space="preserve">Dzīvokļa īpašuma Saules iela 2-16  </w:t>
      </w:r>
      <w:r w:rsidRPr="00BC4F6E">
        <w:rPr>
          <w:rFonts w:ascii="Calibri" w:hAnsi="Calibri" w:cs="Calibri"/>
          <w:b/>
          <w:sz w:val="24"/>
        </w:rPr>
        <w:t xml:space="preserve"> novērtējuma pakalpojuma izmaksas”</w:t>
      </w:r>
    </w:p>
    <w:p w:rsidR="0019732E" w:rsidRPr="00BC4F6E" w:rsidRDefault="0019732E" w:rsidP="0019732E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CI-20</w:t>
      </w:r>
      <w:r>
        <w:rPr>
          <w:rFonts w:ascii="Calibri" w:hAnsi="Calibri" w:cs="Calibri"/>
          <w:b/>
          <w:sz w:val="24"/>
        </w:rPr>
        <w:t>20-</w:t>
      </w:r>
      <w:r w:rsidR="00623713" w:rsidRPr="00623713">
        <w:rPr>
          <w:rFonts w:ascii="Calibri" w:hAnsi="Calibri" w:cs="Calibri"/>
          <w:b/>
          <w:sz w:val="24"/>
        </w:rPr>
        <w:t>72</w:t>
      </w:r>
    </w:p>
    <w:p w:rsidR="0019732E" w:rsidRPr="00BC4F6E" w:rsidRDefault="0019732E" w:rsidP="0019732E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19732E" w:rsidRPr="00BC4F6E" w:rsidRDefault="0019732E" w:rsidP="0019732E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 xml:space="preserve">pretendenta nosaukums, reģistrācijas numurs, </w:t>
      </w:r>
      <w:proofErr w:type="spellStart"/>
      <w:r w:rsidRPr="00BC4F6E">
        <w:rPr>
          <w:rFonts w:ascii="Calibri" w:hAnsi="Calibri" w:cs="Calibri"/>
          <w:i/>
          <w:sz w:val="24"/>
        </w:rPr>
        <w:t>paraksttiesīgais</w:t>
      </w:r>
      <w:proofErr w:type="spellEnd"/>
      <w:r w:rsidRPr="00BC4F6E">
        <w:rPr>
          <w:rFonts w:ascii="Calibri" w:hAnsi="Calibri" w:cs="Calibri"/>
          <w:i/>
          <w:sz w:val="24"/>
        </w:rPr>
        <w:t xml:space="preserve"> pārstāvis, amats</w:t>
      </w:r>
      <w:r w:rsidRPr="00BC4F6E">
        <w:rPr>
          <w:rFonts w:ascii="Calibri" w:hAnsi="Calibri" w:cs="Calibri"/>
          <w:sz w:val="24"/>
        </w:rPr>
        <w:t xml:space="preserve">) iesniedzu piedāvājumu Nīcas novada domes izsludinātajā cenu izpētē </w:t>
      </w:r>
      <w:r w:rsidRPr="00BC4F6E">
        <w:rPr>
          <w:rFonts w:ascii="Calibri" w:hAnsi="Calibri" w:cs="Calibri"/>
          <w:b/>
          <w:sz w:val="24"/>
        </w:rPr>
        <w:t>„</w:t>
      </w:r>
      <w:r>
        <w:rPr>
          <w:rFonts w:ascii="Calibri" w:hAnsi="Calibri" w:cs="Calibri"/>
          <w:b/>
          <w:sz w:val="24"/>
        </w:rPr>
        <w:t xml:space="preserve">Dzīvokļa īpašuma Saules iela 2-16 </w:t>
      </w:r>
      <w:r w:rsidRPr="00BC4F6E">
        <w:rPr>
          <w:rFonts w:ascii="Calibri" w:hAnsi="Calibri" w:cs="Calibri"/>
          <w:b/>
          <w:sz w:val="24"/>
        </w:rPr>
        <w:t xml:space="preserve"> novērtējuma pakalpojuma izmaksas” CI-20</w:t>
      </w:r>
      <w:r>
        <w:rPr>
          <w:rFonts w:ascii="Calibri" w:hAnsi="Calibri" w:cs="Calibri"/>
          <w:b/>
          <w:sz w:val="24"/>
        </w:rPr>
        <w:t>20-</w:t>
      </w:r>
      <w:r w:rsidR="00623713">
        <w:rPr>
          <w:rFonts w:ascii="Calibri" w:hAnsi="Calibri" w:cs="Calibri"/>
          <w:b/>
          <w:sz w:val="24"/>
        </w:rPr>
        <w:t>72</w:t>
      </w:r>
      <w:bookmarkStart w:id="0" w:name="_GoBack"/>
      <w:bookmarkEnd w:id="0"/>
    </w:p>
    <w:p w:rsidR="0019732E" w:rsidRPr="00BC4F6E" w:rsidRDefault="0019732E" w:rsidP="0019732E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  <w:t xml:space="preserve">Piedāvājam veikt pašvaldības </w:t>
      </w:r>
      <w:r>
        <w:rPr>
          <w:rFonts w:ascii="Calibri" w:hAnsi="Calibri" w:cs="Calibri"/>
          <w:b/>
          <w:sz w:val="24"/>
        </w:rPr>
        <w:t xml:space="preserve"> dzīvokļa </w:t>
      </w:r>
      <w:r w:rsidRPr="00BC4F6E">
        <w:rPr>
          <w:rFonts w:ascii="Calibri" w:hAnsi="Calibri" w:cs="Calibri"/>
          <w:b/>
          <w:sz w:val="24"/>
        </w:rPr>
        <w:t>nekustam</w:t>
      </w:r>
      <w:r>
        <w:rPr>
          <w:rFonts w:ascii="Calibri" w:hAnsi="Calibri" w:cs="Calibri"/>
          <w:b/>
          <w:sz w:val="24"/>
        </w:rPr>
        <w:t>o</w:t>
      </w:r>
      <w:r w:rsidRPr="00BC4F6E">
        <w:rPr>
          <w:rFonts w:ascii="Calibri" w:hAnsi="Calibri" w:cs="Calibri"/>
          <w:b/>
          <w:sz w:val="24"/>
        </w:rPr>
        <w:t xml:space="preserve"> īpašumu</w:t>
      </w:r>
      <w:r>
        <w:rPr>
          <w:rFonts w:ascii="Calibri" w:hAnsi="Calibri" w:cs="Calibri"/>
          <w:b/>
          <w:sz w:val="24"/>
        </w:rPr>
        <w:t xml:space="preserve"> novērtējuma izstrādi</w:t>
      </w:r>
      <w:r w:rsidRPr="00BC4F6E">
        <w:rPr>
          <w:rFonts w:ascii="Calibri" w:hAnsi="Calibri" w:cs="Calibri"/>
          <w:b/>
          <w:sz w:val="24"/>
        </w:rPr>
        <w:t xml:space="preserve"> par šādu cenu:</w:t>
      </w:r>
    </w:p>
    <w:tbl>
      <w:tblPr>
        <w:tblpPr w:leftFromText="180" w:rightFromText="180" w:vertAnchor="text" w:horzAnchor="margin" w:tblpY="7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560"/>
        <w:gridCol w:w="1133"/>
        <w:gridCol w:w="1276"/>
        <w:gridCol w:w="709"/>
        <w:gridCol w:w="992"/>
      </w:tblGrid>
      <w:tr w:rsidR="0019732E" w:rsidRPr="00BC4F6E" w:rsidTr="00E7404B">
        <w:trPr>
          <w:trHeight w:val="1125"/>
        </w:trPr>
        <w:tc>
          <w:tcPr>
            <w:tcW w:w="675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Nr.</w:t>
            </w:r>
          </w:p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p.k.</w:t>
            </w:r>
          </w:p>
        </w:tc>
        <w:tc>
          <w:tcPr>
            <w:tcW w:w="2410" w:type="dxa"/>
          </w:tcPr>
          <w:p w:rsidR="0019732E" w:rsidRDefault="0019732E" w:rsidP="00E7404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:rsidR="0019732E" w:rsidRPr="00BC4F6E" w:rsidRDefault="0019732E" w:rsidP="00E7404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Īpašuma adreses  </w:t>
            </w:r>
          </w:p>
        </w:tc>
        <w:tc>
          <w:tcPr>
            <w:tcW w:w="1560" w:type="dxa"/>
          </w:tcPr>
          <w:p w:rsidR="0019732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</w:p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Kadastra  Nr. </w:t>
            </w:r>
          </w:p>
        </w:tc>
        <w:tc>
          <w:tcPr>
            <w:tcW w:w="1133" w:type="dxa"/>
          </w:tcPr>
          <w:p w:rsidR="0019732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</w:p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Platība  (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</w:rPr>
              <w:t>kv.m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</w:rPr>
              <w:t xml:space="preserve">. </w:t>
            </w:r>
            <w:r w:rsidRPr="00BC4F6E">
              <w:rPr>
                <w:rFonts w:ascii="Calibri" w:hAnsi="Calibri" w:cs="Calibri"/>
                <w:b/>
                <w:bCs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Cena (EUR) bez PVN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PVN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Cena</w:t>
            </w:r>
          </w:p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(EUR) ar PVN</w:t>
            </w:r>
          </w:p>
        </w:tc>
      </w:tr>
      <w:tr w:rsidR="0019732E" w:rsidRPr="00BC4F6E" w:rsidTr="00E7404B">
        <w:tc>
          <w:tcPr>
            <w:tcW w:w="675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  <w:r w:rsidRPr="00BC4F6E">
              <w:rPr>
                <w:rFonts w:ascii="Calibri" w:hAnsi="Calibri" w:cs="Calibri"/>
                <w:sz w:val="24"/>
              </w:rPr>
              <w:t>1.</w:t>
            </w:r>
          </w:p>
        </w:tc>
        <w:tc>
          <w:tcPr>
            <w:tcW w:w="2410" w:type="dxa"/>
          </w:tcPr>
          <w:p w:rsidR="0019732E" w:rsidRPr="00A91975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Saules  iela 2-16, Nīca, Nīcas   pagasts, Nīcas novads </w:t>
            </w:r>
            <w:r w:rsidRPr="00A91975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  <w:r w:rsidRPr="00BC4F6E">
              <w:rPr>
                <w:rFonts w:ascii="Calibri" w:hAnsi="Calibri" w:cs="Calibri"/>
                <w:sz w:val="24"/>
              </w:rPr>
              <w:t>6</w:t>
            </w:r>
            <w:r>
              <w:rPr>
                <w:rFonts w:ascii="Calibri" w:hAnsi="Calibri" w:cs="Calibri"/>
                <w:sz w:val="24"/>
              </w:rPr>
              <w:t>478 900 0386</w:t>
            </w:r>
          </w:p>
        </w:tc>
        <w:tc>
          <w:tcPr>
            <w:tcW w:w="1133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48,60</w:t>
            </w:r>
          </w:p>
        </w:tc>
        <w:tc>
          <w:tcPr>
            <w:tcW w:w="1276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992" w:type="dxa"/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19732E" w:rsidRPr="00BC4F6E" w:rsidTr="00E7404B">
        <w:tc>
          <w:tcPr>
            <w:tcW w:w="5778" w:type="dxa"/>
            <w:gridSpan w:val="4"/>
            <w:tcBorders>
              <w:top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BC4F6E">
              <w:rPr>
                <w:rFonts w:ascii="Calibri" w:hAnsi="Calibri" w:cs="Calibri"/>
                <w:b/>
                <w:bCs/>
                <w:sz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732E" w:rsidRPr="00BC4F6E" w:rsidRDefault="0019732E" w:rsidP="00E7404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19732E" w:rsidRPr="00BC4F6E" w:rsidRDefault="0019732E" w:rsidP="0019732E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                                                              </w:t>
      </w:r>
    </w:p>
    <w:p w:rsidR="0019732E" w:rsidRPr="00BC4F6E" w:rsidRDefault="0019732E" w:rsidP="0019732E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Pr="00BC4F6E">
        <w:rPr>
          <w:rFonts w:ascii="Calibri" w:hAnsi="Calibri" w:cs="Calibri"/>
          <w:sz w:val="24"/>
        </w:rPr>
        <w:t xml:space="preserve">Apliecinu, ka pašvaldības </w:t>
      </w:r>
      <w:r>
        <w:rPr>
          <w:rFonts w:ascii="Calibri" w:hAnsi="Calibri" w:cs="Calibri"/>
          <w:sz w:val="24"/>
        </w:rPr>
        <w:t xml:space="preserve"> dzīvokļa </w:t>
      </w:r>
      <w:r w:rsidRPr="00BC4F6E">
        <w:rPr>
          <w:rFonts w:ascii="Calibri" w:hAnsi="Calibri" w:cs="Calibri"/>
          <w:sz w:val="24"/>
        </w:rPr>
        <w:t xml:space="preserve">nekustamo īpašumu </w:t>
      </w:r>
      <w:r>
        <w:rPr>
          <w:rFonts w:ascii="Calibri" w:hAnsi="Calibri" w:cs="Calibri"/>
          <w:sz w:val="24"/>
        </w:rPr>
        <w:t>– Saules  iela 2-16, Nīca, Nīcas  pagasts, Nīcas novads,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8507F1">
        <w:rPr>
          <w:rFonts w:ascii="Calibri" w:hAnsi="Calibri" w:cs="Calibri"/>
          <w:bCs/>
          <w:sz w:val="24"/>
        </w:rPr>
        <w:t>kadastra Nr. 6478 900 0386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novērtējums tiks veikts un iesniegts Pasūtītājam, saskaņā ar Latvijas Īpašuma vērtēšanas standartiem LVS 401:2013.</w:t>
      </w:r>
    </w:p>
    <w:p w:rsidR="0019732E" w:rsidRPr="00BC4F6E" w:rsidRDefault="0019732E" w:rsidP="0019732E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Apliecinu, ka piedāvājumā iekļautas visas izmaksas, kas saistītas ar </w:t>
      </w:r>
      <w:r>
        <w:rPr>
          <w:rFonts w:ascii="Calibri" w:hAnsi="Calibri" w:cs="Calibri"/>
          <w:sz w:val="24"/>
        </w:rPr>
        <w:t xml:space="preserve">nekustamo īpašuma - dzīvokļa </w:t>
      </w:r>
      <w:r w:rsidRPr="00BC4F6E">
        <w:rPr>
          <w:rFonts w:ascii="Calibri" w:hAnsi="Calibri" w:cs="Calibri"/>
          <w:sz w:val="24"/>
        </w:rPr>
        <w:t xml:space="preserve">nekustamo īpašumu </w:t>
      </w:r>
      <w:r>
        <w:rPr>
          <w:rFonts w:ascii="Calibri" w:hAnsi="Calibri" w:cs="Calibri"/>
          <w:sz w:val="24"/>
        </w:rPr>
        <w:t xml:space="preserve">– Saules  iela 2-16, Nīca, Nīcas  pagasts, Nīcas novads, kadastra Nr. 6478 900 0386 </w:t>
      </w:r>
      <w:r>
        <w:rPr>
          <w:rFonts w:ascii="Calibri" w:hAnsi="Calibri" w:cs="Calibri"/>
          <w:b/>
          <w:bCs/>
          <w:sz w:val="24"/>
        </w:rPr>
        <w:t xml:space="preserve">  </w:t>
      </w:r>
      <w:r w:rsidRPr="00BC4F6E">
        <w:rPr>
          <w:rFonts w:ascii="Calibri" w:hAnsi="Calibri" w:cs="Calibri"/>
          <w:sz w:val="24"/>
        </w:rPr>
        <w:t xml:space="preserve">novērtējuma izstrādi un </w:t>
      </w:r>
      <w:r w:rsidRPr="008507F1">
        <w:rPr>
          <w:rFonts w:ascii="Calibri" w:hAnsi="Calibri" w:cs="Calibri"/>
          <w:sz w:val="24"/>
        </w:rPr>
        <w:t>apsekošanu klātienē.</w:t>
      </w:r>
      <w:r>
        <w:rPr>
          <w:rFonts w:ascii="Calibri" w:hAnsi="Calibri" w:cs="Calibri"/>
          <w:color w:val="FF0000"/>
          <w:sz w:val="24"/>
        </w:rPr>
        <w:t xml:space="preserve"> </w:t>
      </w:r>
    </w:p>
    <w:p w:rsidR="0019732E" w:rsidRDefault="0019732E" w:rsidP="0019732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(nemazāk kā 3</w:t>
      </w:r>
      <w:r>
        <w:rPr>
          <w:rFonts w:ascii="Calibri" w:hAnsi="Calibri" w:cs="Calibri"/>
          <w:i/>
          <w:sz w:val="24"/>
        </w:rPr>
        <w:t>0 dienas).</w:t>
      </w:r>
    </w:p>
    <w:p w:rsidR="0019732E" w:rsidRPr="006D56CF" w:rsidRDefault="0019732E" w:rsidP="0019732E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19732E" w:rsidRDefault="0019732E" w:rsidP="0019732E">
      <w:pPr>
        <w:tabs>
          <w:tab w:val="left" w:pos="8364"/>
        </w:tabs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BC4F6E">
        <w:rPr>
          <w:rFonts w:ascii="Calibri" w:hAnsi="Calibri" w:cs="Calibri"/>
          <w:b/>
          <w:sz w:val="24"/>
          <w:u w:val="single"/>
        </w:rPr>
        <w:t>Pielikumā:</w:t>
      </w:r>
    </w:p>
    <w:p w:rsidR="0019732E" w:rsidRDefault="0019732E" w:rsidP="0019732E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  <w:r w:rsidRPr="00622004">
        <w:rPr>
          <w:rFonts w:ascii="Calibri" w:hAnsi="Calibri" w:cs="Calibri"/>
          <w:sz w:val="24"/>
        </w:rPr>
        <w:t>1.</w:t>
      </w:r>
      <w:r w:rsidRPr="00BC4F6E">
        <w:rPr>
          <w:rFonts w:ascii="Calibri" w:hAnsi="Calibri" w:cs="Calibri"/>
          <w:sz w:val="24"/>
        </w:rPr>
        <w:t xml:space="preserve"> Nekustamā īpašuma vērtētāja sertifikāta kopija.</w:t>
      </w:r>
    </w:p>
    <w:p w:rsidR="0019732E" w:rsidRPr="00BC4F6E" w:rsidRDefault="0019732E" w:rsidP="0019732E">
      <w:pPr>
        <w:ind w:left="720"/>
        <w:jc w:val="both"/>
        <w:rPr>
          <w:rFonts w:ascii="Calibri" w:hAnsi="Calibri" w:cs="Calibri"/>
          <w:sz w:val="24"/>
        </w:rPr>
      </w:pP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19732E" w:rsidRPr="00BC4F6E" w:rsidRDefault="0019732E" w:rsidP="0019732E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19732E" w:rsidRPr="00BC4F6E" w:rsidRDefault="0019732E" w:rsidP="0019732E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3520B7" w:rsidRDefault="003520B7"/>
    <w:sectPr w:rsidR="003520B7" w:rsidSect="006C1ED9">
      <w:footerReference w:type="default" r:id="rId6"/>
      <w:pgSz w:w="11906" w:h="16838"/>
      <w:pgMar w:top="1134" w:right="1416" w:bottom="1440" w:left="1800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BC" w:rsidRDefault="0062371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613BC" w:rsidRDefault="00623713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E5F"/>
    <w:multiLevelType w:val="hybridMultilevel"/>
    <w:tmpl w:val="01789E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8E3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E"/>
    <w:rsid w:val="0019732E"/>
    <w:rsid w:val="003520B7"/>
    <w:rsid w:val="006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73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9732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19732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9732E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73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9732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19732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9732E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2020-11-10T11:20:00Z</dcterms:created>
  <dcterms:modified xsi:type="dcterms:W3CDTF">2020-11-10T11:24:00Z</dcterms:modified>
</cp:coreProperties>
</file>